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F421B39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2B3A07" w:rsidRPr="002B3A07">
        <w:rPr>
          <w:rFonts w:ascii="Arial" w:hAnsi="Arial" w:cs="Arial"/>
          <w:bCs/>
          <w:sz w:val="20"/>
          <w:szCs w:val="20"/>
        </w:rPr>
        <w:t>NABAVA RTG APARATA ZA SLIKANJE SKELETA Z VZDRŽEVANJEM IN PRIPRAVO PROSTORA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C81A92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7777777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  <w:t>Nabava RTG aparata za slikanje skeleta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XGmqkFmxbkOQvdiutC84R/YsWJ79erMWEgF5EQPl2a1HtO9UMa6fAa2YPRtqW0wpRVloIV8PdWHefGkRfo3xA==" w:salt="VW4suPzHBIVhYn7yb9ZAW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8096C"/>
    <w:rsid w:val="002B3A07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81A92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2024-12-06T08:54:00Z</dcterms:created>
  <dcterms:modified xsi:type="dcterms:W3CDTF">2024-12-06T09:34:00Z</dcterms:modified>
</cp:coreProperties>
</file>